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319" w14:textId="20871A64" w:rsidR="008E2319" w:rsidRPr="008E2319" w:rsidRDefault="008E2319" w:rsidP="008E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color w:val="FF0000"/>
          <w:sz w:val="21"/>
          <w:szCs w:val="21"/>
        </w:rPr>
      </w:pPr>
      <w:r w:rsidRPr="008E2319">
        <w:rPr>
          <w:rFonts w:ascii="Arial" w:hAnsi="Arial" w:cs="Arial"/>
          <w:color w:val="FF0000"/>
          <w:sz w:val="20"/>
          <w:szCs w:val="20"/>
        </w:rPr>
        <w:t>!! DATE LIMITE : 14/01/2022 !!!</w:t>
      </w:r>
    </w:p>
    <w:p w14:paraId="15DAB9AE" w14:textId="6CE0BE85" w:rsidR="00362C0C" w:rsidRPr="009E476D" w:rsidRDefault="00D30E3D" w:rsidP="00D30E3D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 xml:space="preserve">Nom et prénom : </w:t>
      </w:r>
      <w:r w:rsidR="00362C0C" w:rsidRPr="009E476D">
        <w:rPr>
          <w:rFonts w:cstheme="minorHAnsi"/>
          <w:sz w:val="21"/>
          <w:szCs w:val="21"/>
        </w:rPr>
        <w:tab/>
        <w:t>……………………………………………………………………………………………</w:t>
      </w:r>
      <w:r w:rsidR="00692F43" w:rsidRPr="009E476D">
        <w:rPr>
          <w:rFonts w:cstheme="minorHAnsi"/>
          <w:sz w:val="21"/>
          <w:szCs w:val="21"/>
        </w:rPr>
        <w:tab/>
      </w:r>
    </w:p>
    <w:p w14:paraId="4D85CB68" w14:textId="77777777" w:rsidR="00362C0C" w:rsidRPr="009E476D" w:rsidRDefault="00D30E3D" w:rsidP="00D30E3D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 xml:space="preserve">Adresse : </w:t>
      </w:r>
      <w:r w:rsidRPr="009E476D">
        <w:rPr>
          <w:rFonts w:cstheme="minorHAnsi"/>
          <w:sz w:val="21"/>
          <w:szCs w:val="21"/>
        </w:rPr>
        <w:tab/>
      </w:r>
      <w:r w:rsidR="00362C0C" w:rsidRPr="009E476D">
        <w:rPr>
          <w:rFonts w:cstheme="minorHAnsi"/>
          <w:sz w:val="21"/>
          <w:szCs w:val="21"/>
        </w:rPr>
        <w:tab/>
        <w:t>……………………………………………………………………………………………</w:t>
      </w:r>
      <w:r w:rsidR="00362C0C" w:rsidRPr="009E476D">
        <w:rPr>
          <w:rFonts w:cstheme="minorHAnsi"/>
          <w:sz w:val="21"/>
          <w:szCs w:val="21"/>
        </w:rPr>
        <w:tab/>
      </w:r>
    </w:p>
    <w:p w14:paraId="3A49AC47" w14:textId="77777777" w:rsidR="00362C0C" w:rsidRPr="009E476D" w:rsidRDefault="00692F43" w:rsidP="00D30E3D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 xml:space="preserve">Email : </w:t>
      </w:r>
      <w:r w:rsidRPr="009E476D">
        <w:rPr>
          <w:rFonts w:cstheme="minorHAnsi"/>
          <w:sz w:val="21"/>
          <w:szCs w:val="21"/>
        </w:rPr>
        <w:tab/>
      </w:r>
      <w:r w:rsidR="00362C0C" w:rsidRPr="009E476D">
        <w:rPr>
          <w:rFonts w:cstheme="minorHAnsi"/>
          <w:sz w:val="21"/>
          <w:szCs w:val="21"/>
        </w:rPr>
        <w:tab/>
      </w:r>
      <w:r w:rsidR="00362C0C" w:rsidRPr="009E476D">
        <w:rPr>
          <w:rFonts w:cstheme="minorHAnsi"/>
          <w:sz w:val="21"/>
          <w:szCs w:val="21"/>
        </w:rPr>
        <w:tab/>
        <w:t>……………………………………………………………………………………………</w:t>
      </w:r>
      <w:r w:rsidR="00362C0C" w:rsidRPr="009E476D">
        <w:rPr>
          <w:rFonts w:cstheme="minorHAnsi"/>
          <w:sz w:val="21"/>
          <w:szCs w:val="21"/>
        </w:rPr>
        <w:tab/>
      </w:r>
      <w:r w:rsidRPr="009E476D">
        <w:rPr>
          <w:rFonts w:cstheme="minorHAnsi"/>
          <w:sz w:val="21"/>
          <w:szCs w:val="21"/>
        </w:rPr>
        <w:tab/>
      </w:r>
    </w:p>
    <w:p w14:paraId="58389BE6" w14:textId="75995BE0" w:rsidR="00D30E3D" w:rsidRPr="009E476D" w:rsidRDefault="00362C0C" w:rsidP="00362C0C">
      <w:pPr>
        <w:spacing w:line="240" w:lineRule="auto"/>
        <w:jc w:val="right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>Le ..</w:t>
      </w:r>
      <w:r w:rsidR="008E2319">
        <w:rPr>
          <w:rFonts w:cstheme="minorHAnsi"/>
          <w:sz w:val="21"/>
          <w:szCs w:val="21"/>
        </w:rPr>
        <w:t xml:space="preserve"> </w:t>
      </w:r>
      <w:r w:rsidRPr="009E476D">
        <w:rPr>
          <w:rFonts w:cstheme="minorHAnsi"/>
          <w:sz w:val="21"/>
          <w:szCs w:val="21"/>
        </w:rPr>
        <w:t xml:space="preserve"> janvier  2022</w:t>
      </w:r>
      <w:r w:rsidRPr="009E476D">
        <w:rPr>
          <w:rFonts w:cstheme="minorHAnsi"/>
          <w:sz w:val="21"/>
          <w:szCs w:val="21"/>
        </w:rPr>
        <w:tab/>
      </w:r>
      <w:r w:rsidR="00D30E3D" w:rsidRPr="009E476D">
        <w:rPr>
          <w:rFonts w:cstheme="minorHAnsi"/>
          <w:sz w:val="21"/>
          <w:szCs w:val="21"/>
        </w:rPr>
        <w:tab/>
      </w:r>
      <w:r w:rsidR="00D30E3D" w:rsidRPr="009E476D">
        <w:rPr>
          <w:rFonts w:cstheme="minorHAnsi"/>
          <w:sz w:val="21"/>
          <w:szCs w:val="21"/>
        </w:rPr>
        <w:tab/>
      </w:r>
      <w:r w:rsidR="00D30E3D" w:rsidRPr="009E476D">
        <w:rPr>
          <w:rFonts w:cstheme="minorHAnsi"/>
          <w:sz w:val="21"/>
          <w:szCs w:val="21"/>
        </w:rPr>
        <w:tab/>
      </w:r>
    </w:p>
    <w:p w14:paraId="42E6EB8F" w14:textId="2FE7B6E6" w:rsidR="00D30E3D" w:rsidRPr="009E476D" w:rsidRDefault="00D30E3D" w:rsidP="00D30E3D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55B91C52" w14:textId="398069B4" w:rsidR="00F908E8" w:rsidRPr="009E476D" w:rsidRDefault="00D30E3D" w:rsidP="00D30E3D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>Monsieur le Bourgmestre,</w:t>
      </w:r>
    </w:p>
    <w:p w14:paraId="72EC38AA" w14:textId="22AC98A0" w:rsidR="00692F43" w:rsidRPr="009E476D" w:rsidRDefault="00D30E3D" w:rsidP="00D30E3D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>Mesdames</w:t>
      </w:r>
      <w:r w:rsidR="009E476D" w:rsidRPr="009E476D">
        <w:rPr>
          <w:rFonts w:cstheme="minorHAnsi"/>
          <w:sz w:val="21"/>
          <w:szCs w:val="21"/>
        </w:rPr>
        <w:t>,</w:t>
      </w:r>
      <w:r w:rsidRPr="009E476D">
        <w:rPr>
          <w:rFonts w:cstheme="minorHAnsi"/>
          <w:sz w:val="21"/>
          <w:szCs w:val="21"/>
        </w:rPr>
        <w:t xml:space="preserve"> Messieurs</w:t>
      </w:r>
      <w:r w:rsidR="00362C0C" w:rsidRPr="009E476D">
        <w:rPr>
          <w:rFonts w:cstheme="minorHAnsi"/>
          <w:sz w:val="21"/>
          <w:szCs w:val="21"/>
        </w:rPr>
        <w:t>,</w:t>
      </w:r>
    </w:p>
    <w:p w14:paraId="34026AD7" w14:textId="15460CFE" w:rsidR="00362C0C" w:rsidRPr="00A131F3" w:rsidRDefault="00362C0C" w:rsidP="00A131F3">
      <w:pPr>
        <w:spacing w:line="240" w:lineRule="auto"/>
        <w:jc w:val="both"/>
        <w:rPr>
          <w:rFonts w:cstheme="minorHAnsi"/>
          <w:b/>
          <w:bCs/>
          <w:sz w:val="21"/>
          <w:szCs w:val="21"/>
        </w:rPr>
      </w:pPr>
      <w:r w:rsidRPr="00A131F3">
        <w:rPr>
          <w:rFonts w:cstheme="minorHAnsi"/>
          <w:b/>
          <w:bCs/>
          <w:sz w:val="21"/>
          <w:szCs w:val="21"/>
        </w:rPr>
        <w:t>Concerne</w:t>
      </w:r>
      <w:r w:rsidRPr="00A131F3">
        <w:rPr>
          <w:rFonts w:cstheme="minorHAnsi"/>
          <w:sz w:val="21"/>
          <w:szCs w:val="21"/>
        </w:rPr>
        <w:t xml:space="preserve"> : </w:t>
      </w:r>
      <w:proofErr w:type="spellStart"/>
      <w:r w:rsidRPr="00A131F3">
        <w:rPr>
          <w:rFonts w:cstheme="minorHAnsi"/>
          <w:b/>
          <w:bCs/>
          <w:sz w:val="21"/>
          <w:szCs w:val="21"/>
        </w:rPr>
        <w:t>Werken</w:t>
      </w:r>
      <w:proofErr w:type="spellEnd"/>
      <w:r w:rsidRPr="00A131F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A131F3">
        <w:rPr>
          <w:rFonts w:cstheme="minorHAnsi"/>
          <w:b/>
          <w:bCs/>
          <w:sz w:val="21"/>
          <w:szCs w:val="21"/>
        </w:rPr>
        <w:t>aan</w:t>
      </w:r>
      <w:proofErr w:type="spellEnd"/>
      <w:r w:rsidRPr="00A131F3">
        <w:rPr>
          <w:rFonts w:cstheme="minorHAnsi"/>
          <w:b/>
          <w:bCs/>
          <w:sz w:val="21"/>
          <w:szCs w:val="21"/>
        </w:rPr>
        <w:t xml:space="preserve"> de Ring/ Ring </w:t>
      </w:r>
      <w:proofErr w:type="spellStart"/>
      <w:r w:rsidRPr="00A131F3">
        <w:rPr>
          <w:rFonts w:cstheme="minorHAnsi"/>
          <w:b/>
          <w:bCs/>
          <w:sz w:val="21"/>
          <w:szCs w:val="21"/>
        </w:rPr>
        <w:t>Oost</w:t>
      </w:r>
      <w:proofErr w:type="spellEnd"/>
      <w:r w:rsidRPr="00A131F3">
        <w:rPr>
          <w:rFonts w:cstheme="minorHAnsi"/>
          <w:b/>
          <w:bCs/>
          <w:sz w:val="21"/>
          <w:szCs w:val="21"/>
        </w:rPr>
        <w:t xml:space="preserve"> </w:t>
      </w:r>
      <w:r w:rsidR="00A131F3">
        <w:rPr>
          <w:rFonts w:cstheme="minorHAnsi"/>
          <w:b/>
          <w:bCs/>
          <w:sz w:val="21"/>
          <w:szCs w:val="21"/>
        </w:rPr>
        <w:t>-</w:t>
      </w:r>
      <w:r w:rsidRPr="00A131F3">
        <w:rPr>
          <w:rFonts w:cstheme="minorHAnsi"/>
          <w:b/>
          <w:bCs/>
          <w:sz w:val="21"/>
          <w:szCs w:val="21"/>
        </w:rPr>
        <w:t xml:space="preserve"> </w:t>
      </w:r>
      <w:r w:rsidRPr="009E476D">
        <w:rPr>
          <w:rFonts w:cstheme="minorHAnsi"/>
          <w:b/>
          <w:bCs/>
          <w:sz w:val="21"/>
          <w:szCs w:val="21"/>
        </w:rPr>
        <w:t xml:space="preserve">Consultation publique dans le cadre du réaménagement du Carrefour de </w:t>
      </w:r>
      <w:proofErr w:type="spellStart"/>
      <w:r w:rsidRPr="009E476D">
        <w:rPr>
          <w:rFonts w:cstheme="minorHAnsi"/>
          <w:b/>
          <w:bCs/>
          <w:sz w:val="21"/>
          <w:szCs w:val="21"/>
        </w:rPr>
        <w:t>Groendendael</w:t>
      </w:r>
      <w:proofErr w:type="spellEnd"/>
    </w:p>
    <w:p w14:paraId="72BDD048" w14:textId="5A58FDC1" w:rsidR="00362C0C" w:rsidRPr="009E476D" w:rsidRDefault="00D30E3D" w:rsidP="00D30E3D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 xml:space="preserve">Nous </w:t>
      </w:r>
      <w:r w:rsidR="00362C0C" w:rsidRPr="009E476D">
        <w:rPr>
          <w:rFonts w:cstheme="minorHAnsi"/>
          <w:sz w:val="21"/>
          <w:szCs w:val="21"/>
        </w:rPr>
        <w:t>avons pris</w:t>
      </w:r>
      <w:r w:rsidRPr="009E476D">
        <w:rPr>
          <w:rFonts w:cstheme="minorHAnsi"/>
          <w:sz w:val="21"/>
          <w:szCs w:val="21"/>
        </w:rPr>
        <w:t xml:space="preserve"> connaissance</w:t>
      </w:r>
      <w:r w:rsidR="00F908E8" w:rsidRPr="009E476D">
        <w:rPr>
          <w:rFonts w:cstheme="minorHAnsi"/>
          <w:sz w:val="21"/>
          <w:szCs w:val="21"/>
        </w:rPr>
        <w:t xml:space="preserve"> </w:t>
      </w:r>
      <w:r w:rsidR="00362C0C" w:rsidRPr="009E476D">
        <w:rPr>
          <w:rFonts w:cstheme="minorHAnsi"/>
          <w:sz w:val="21"/>
          <w:szCs w:val="21"/>
        </w:rPr>
        <w:t>d</w:t>
      </w:r>
      <w:r w:rsidR="00F908E8" w:rsidRPr="009E476D">
        <w:rPr>
          <w:rFonts w:cstheme="minorHAnsi"/>
          <w:sz w:val="21"/>
          <w:szCs w:val="21"/>
        </w:rPr>
        <w:t>e la note de départ d</w:t>
      </w:r>
      <w:r w:rsidR="00362C0C" w:rsidRPr="009E476D">
        <w:rPr>
          <w:rFonts w:cstheme="minorHAnsi"/>
          <w:sz w:val="21"/>
          <w:szCs w:val="21"/>
        </w:rPr>
        <w:t>u plan d’exécution spatial régional (</w:t>
      </w:r>
      <w:r w:rsidR="00362C0C" w:rsidRPr="001F222D">
        <w:rPr>
          <w:rFonts w:cstheme="minorHAnsi"/>
          <w:i/>
          <w:iCs/>
          <w:sz w:val="21"/>
          <w:szCs w:val="21"/>
        </w:rPr>
        <w:t>PESPR</w:t>
      </w:r>
      <w:r w:rsidR="00362C0C" w:rsidRPr="009E476D">
        <w:rPr>
          <w:rFonts w:cstheme="minorHAnsi"/>
          <w:sz w:val="21"/>
          <w:szCs w:val="21"/>
        </w:rPr>
        <w:t>)</w:t>
      </w:r>
      <w:r w:rsidR="00F908E8" w:rsidRPr="009E476D">
        <w:rPr>
          <w:rFonts w:cstheme="minorHAnsi"/>
          <w:sz w:val="21"/>
          <w:szCs w:val="21"/>
        </w:rPr>
        <w:t xml:space="preserve"> </w:t>
      </w:r>
      <w:r w:rsidR="00362C0C" w:rsidRPr="009E476D">
        <w:rPr>
          <w:rFonts w:cstheme="minorHAnsi"/>
          <w:sz w:val="21"/>
          <w:szCs w:val="21"/>
        </w:rPr>
        <w:t>concernant le réaménagement du carrefour de Groenendael sur le Ring Est de Bruxelles.</w:t>
      </w:r>
    </w:p>
    <w:p w14:paraId="44BCF3C8" w14:textId="694E8510" w:rsidR="00F908E8" w:rsidRPr="009E476D" w:rsidRDefault="00F908E8" w:rsidP="00F908E8">
      <w:pPr>
        <w:pStyle w:val="ydpf63d6647yiv6031679186msoplaintext"/>
        <w:spacing w:after="240" w:afterAutospacing="0"/>
        <w:rPr>
          <w:rFonts w:asciiTheme="minorHAnsi" w:hAnsiTheme="minorHAnsi" w:cstheme="minorHAnsi"/>
          <w:color w:val="26282A"/>
          <w:sz w:val="21"/>
          <w:szCs w:val="21"/>
          <w:lang w:val="fr-BE"/>
        </w:rPr>
      </w:pPr>
      <w:r w:rsidRPr="009E476D">
        <w:rPr>
          <w:rFonts w:asciiTheme="minorHAnsi" w:hAnsiTheme="minorHAnsi" w:cstheme="minorHAnsi"/>
          <w:color w:val="26282A"/>
          <w:sz w:val="21"/>
          <w:szCs w:val="21"/>
          <w:lang w:val="fr-BE"/>
        </w:rPr>
        <w:t xml:space="preserve">Nous sommes conscients de l’importance </w:t>
      </w:r>
      <w:r w:rsidR="00A131F3">
        <w:rPr>
          <w:rFonts w:asciiTheme="minorHAnsi" w:hAnsiTheme="minorHAnsi" w:cstheme="minorHAnsi"/>
          <w:color w:val="26282A"/>
          <w:sz w:val="21"/>
          <w:szCs w:val="21"/>
          <w:lang w:val="fr-BE"/>
        </w:rPr>
        <w:t>du</w:t>
      </w:r>
      <w:r w:rsidRPr="009E476D">
        <w:rPr>
          <w:rFonts w:asciiTheme="minorHAnsi" w:hAnsiTheme="minorHAnsi" w:cstheme="minorHAnsi"/>
          <w:color w:val="26282A"/>
          <w:sz w:val="21"/>
          <w:szCs w:val="21"/>
          <w:lang w:val="fr-BE"/>
        </w:rPr>
        <w:t xml:space="preserve"> projet </w:t>
      </w:r>
      <w:proofErr w:type="spellStart"/>
      <w:r w:rsidRPr="00A131F3">
        <w:rPr>
          <w:rFonts w:asciiTheme="minorHAnsi" w:hAnsiTheme="minorHAnsi" w:cstheme="minorHAnsi"/>
          <w:i/>
          <w:iCs/>
          <w:color w:val="26282A"/>
          <w:sz w:val="21"/>
          <w:szCs w:val="21"/>
          <w:lang w:val="fr-BE"/>
        </w:rPr>
        <w:t>Werken</w:t>
      </w:r>
      <w:proofErr w:type="spellEnd"/>
      <w:r w:rsidRPr="00A131F3">
        <w:rPr>
          <w:rFonts w:asciiTheme="minorHAnsi" w:hAnsiTheme="minorHAnsi" w:cstheme="minorHAnsi"/>
          <w:i/>
          <w:iCs/>
          <w:color w:val="26282A"/>
          <w:sz w:val="21"/>
          <w:szCs w:val="21"/>
          <w:lang w:val="fr-BE"/>
        </w:rPr>
        <w:t xml:space="preserve"> </w:t>
      </w:r>
      <w:proofErr w:type="spellStart"/>
      <w:r w:rsidRPr="00A131F3">
        <w:rPr>
          <w:rFonts w:asciiTheme="minorHAnsi" w:hAnsiTheme="minorHAnsi" w:cstheme="minorHAnsi"/>
          <w:i/>
          <w:iCs/>
          <w:color w:val="26282A"/>
          <w:sz w:val="21"/>
          <w:szCs w:val="21"/>
          <w:lang w:val="fr-BE"/>
        </w:rPr>
        <w:t>aan</w:t>
      </w:r>
      <w:proofErr w:type="spellEnd"/>
      <w:r w:rsidRPr="00A131F3">
        <w:rPr>
          <w:rFonts w:asciiTheme="minorHAnsi" w:hAnsiTheme="minorHAnsi" w:cstheme="minorHAnsi"/>
          <w:i/>
          <w:iCs/>
          <w:color w:val="26282A"/>
          <w:sz w:val="21"/>
          <w:szCs w:val="21"/>
          <w:lang w:val="fr-BE"/>
        </w:rPr>
        <w:t xml:space="preserve"> de Ring</w:t>
      </w:r>
      <w:r w:rsidRPr="009E476D">
        <w:rPr>
          <w:rFonts w:asciiTheme="minorHAnsi" w:hAnsiTheme="minorHAnsi" w:cstheme="minorHAnsi"/>
          <w:color w:val="26282A"/>
          <w:sz w:val="21"/>
          <w:szCs w:val="21"/>
          <w:lang w:val="fr-BE"/>
        </w:rPr>
        <w:t xml:space="preserve"> ainsi que de la nécessité d’améliorer tant l’accessibilité multimodale globale du Ring Est que l’organisation de ce carrefour. </w:t>
      </w:r>
    </w:p>
    <w:p w14:paraId="6C1D2E53" w14:textId="01F7D999" w:rsidR="00A465FA" w:rsidRPr="009E476D" w:rsidRDefault="00362C0C" w:rsidP="00362C0C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>En tant qu’habitant de la commune de la périphérie flamande de Rhode-Saint-Genèse, nous sommes directement concernés par les solutions qui seront choisies dans le cadre des travaux sur le Ring Est, et en particulier celle qui ser</w:t>
      </w:r>
      <w:r w:rsidR="00F908E8" w:rsidRPr="009E476D">
        <w:rPr>
          <w:rFonts w:cstheme="minorHAnsi"/>
          <w:sz w:val="21"/>
          <w:szCs w:val="21"/>
        </w:rPr>
        <w:t>a</w:t>
      </w:r>
      <w:r w:rsidRPr="009E476D">
        <w:rPr>
          <w:rFonts w:cstheme="minorHAnsi"/>
          <w:sz w:val="21"/>
          <w:szCs w:val="21"/>
        </w:rPr>
        <w:t xml:space="preserve"> retenue pour </w:t>
      </w:r>
      <w:r w:rsidR="00F908E8" w:rsidRPr="009E476D">
        <w:rPr>
          <w:rFonts w:cstheme="minorHAnsi"/>
          <w:sz w:val="21"/>
          <w:szCs w:val="21"/>
        </w:rPr>
        <w:t xml:space="preserve">aménager </w:t>
      </w:r>
      <w:r w:rsidRPr="009E476D">
        <w:rPr>
          <w:rFonts w:cstheme="minorHAnsi"/>
          <w:sz w:val="21"/>
          <w:szCs w:val="21"/>
        </w:rPr>
        <w:t xml:space="preserve">le carrefour de Groenendael. </w:t>
      </w:r>
      <w:r w:rsidR="00F908E8" w:rsidRPr="009E476D">
        <w:rPr>
          <w:rFonts w:cstheme="minorHAnsi"/>
          <w:sz w:val="21"/>
          <w:szCs w:val="21"/>
        </w:rPr>
        <w:t xml:space="preserve">Vous n’ignorez pas que pour accéder à ce carrefour, les navetteurs empruntent l’avenue Dubois. </w:t>
      </w:r>
    </w:p>
    <w:p w14:paraId="3DF38C7F" w14:textId="2DDA78F4" w:rsidR="00362C0C" w:rsidRPr="009E476D" w:rsidRDefault="00F908E8" w:rsidP="00F908E8">
      <w:pPr>
        <w:pStyle w:val="ydpf63d6647yiv6031679186msoplaintext"/>
        <w:spacing w:after="240" w:afterAutospacing="0"/>
        <w:rPr>
          <w:rFonts w:asciiTheme="minorHAnsi" w:hAnsiTheme="minorHAnsi" w:cstheme="minorHAnsi"/>
          <w:color w:val="26282A"/>
          <w:sz w:val="21"/>
          <w:szCs w:val="21"/>
          <w:lang w:val="fr-BE"/>
        </w:rPr>
      </w:pPr>
      <w:r w:rsidRPr="009E476D">
        <w:rPr>
          <w:rFonts w:asciiTheme="minorHAnsi" w:hAnsiTheme="minorHAnsi" w:cstheme="minorHAnsi"/>
          <w:color w:val="26282A"/>
          <w:sz w:val="21"/>
          <w:szCs w:val="21"/>
          <w:lang w:val="fr-BE"/>
        </w:rPr>
        <w:t>Nous</w:t>
      </w:r>
      <w:r w:rsidR="00362C0C" w:rsidRPr="009E476D">
        <w:rPr>
          <w:rFonts w:cstheme="minorHAnsi"/>
          <w:sz w:val="21"/>
          <w:szCs w:val="21"/>
          <w:lang w:val="fr-BE"/>
        </w:rPr>
        <w:t xml:space="preserve"> sommes d’avis qu’en l’état, l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a fermeture </w:t>
      </w:r>
      <w:r w:rsidR="00362C0C" w:rsidRPr="009E476D">
        <w:rPr>
          <w:rFonts w:cstheme="minorHAnsi"/>
          <w:sz w:val="21"/>
          <w:szCs w:val="21"/>
          <w:lang w:val="fr-BE"/>
        </w:rPr>
        <w:t>définitive,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</w:t>
      </w:r>
      <w:r w:rsidR="00362C0C" w:rsidRPr="009E476D">
        <w:rPr>
          <w:rFonts w:cstheme="minorHAnsi"/>
          <w:sz w:val="21"/>
          <w:szCs w:val="21"/>
          <w:lang w:val="fr-BE"/>
        </w:rPr>
        <w:t xml:space="preserve">même 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>partielle</w:t>
      </w:r>
      <w:r w:rsidR="00362C0C" w:rsidRPr="009E476D">
        <w:rPr>
          <w:rFonts w:cstheme="minorHAnsi"/>
          <w:sz w:val="21"/>
          <w:szCs w:val="21"/>
          <w:lang w:val="fr-BE"/>
        </w:rPr>
        <w:t xml:space="preserve"> (en un sens),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</w:t>
      </w:r>
      <w:r w:rsidR="00362C0C" w:rsidRPr="009E476D">
        <w:rPr>
          <w:rFonts w:cstheme="minorHAnsi"/>
          <w:sz w:val="21"/>
          <w:szCs w:val="21"/>
          <w:lang w:val="fr-BE"/>
        </w:rPr>
        <w:t xml:space="preserve">de l’avenue Dubois </w:t>
      </w:r>
      <w:r w:rsidRPr="009E476D">
        <w:rPr>
          <w:rFonts w:asciiTheme="minorHAnsi" w:hAnsiTheme="minorHAnsi" w:cstheme="minorHAnsi"/>
          <w:sz w:val="21"/>
          <w:szCs w:val="21"/>
          <w:lang w:val="fr-BE"/>
        </w:rPr>
        <w:t>serait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catastrophique pour </w:t>
      </w:r>
      <w:r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les navetteurs 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qui n’auraient d’autre alternative pour rejoindre le Ring Est que </w:t>
      </w:r>
      <w:r w:rsidR="00362C0C" w:rsidRPr="009E476D">
        <w:rPr>
          <w:rFonts w:cstheme="minorHAnsi"/>
          <w:sz w:val="21"/>
          <w:szCs w:val="21"/>
          <w:lang w:val="fr-BE"/>
        </w:rPr>
        <w:t>d’effectuer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</w:t>
      </w:r>
      <w:r w:rsidR="00362C0C" w:rsidRPr="009E476D">
        <w:rPr>
          <w:rFonts w:cstheme="minorHAnsi"/>
          <w:sz w:val="21"/>
          <w:szCs w:val="21"/>
          <w:lang w:val="fr-BE"/>
        </w:rPr>
        <w:t xml:space="preserve">un 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détour </w:t>
      </w:r>
      <w:r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important soit 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par Waterloo </w:t>
      </w:r>
      <w:r w:rsidRPr="009E476D">
        <w:rPr>
          <w:rFonts w:asciiTheme="minorHAnsi" w:hAnsiTheme="minorHAnsi" w:cstheme="minorHAnsi"/>
          <w:sz w:val="21"/>
          <w:szCs w:val="21"/>
          <w:lang w:val="fr-BE"/>
        </w:rPr>
        <w:t>soit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</w:t>
      </w:r>
      <w:r w:rsidR="00362C0C" w:rsidRPr="009E476D">
        <w:rPr>
          <w:rFonts w:cstheme="minorHAnsi"/>
          <w:sz w:val="21"/>
          <w:szCs w:val="21"/>
          <w:lang w:val="fr-BE"/>
        </w:rPr>
        <w:t xml:space="preserve">par 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la Chaussée de la </w:t>
      </w:r>
      <w:proofErr w:type="spellStart"/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>Hulpe</w:t>
      </w:r>
      <w:proofErr w:type="spellEnd"/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, </w:t>
      </w:r>
      <w:r w:rsidR="00362C0C" w:rsidRPr="009E476D">
        <w:rPr>
          <w:rFonts w:cstheme="minorHAnsi"/>
          <w:sz w:val="21"/>
          <w:szCs w:val="21"/>
          <w:lang w:val="fr-BE"/>
        </w:rPr>
        <w:t>deux axes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déjà saturés</w:t>
      </w:r>
      <w:r w:rsidR="00362C0C" w:rsidRPr="009E476D">
        <w:rPr>
          <w:rFonts w:cstheme="minorHAnsi"/>
          <w:sz w:val="21"/>
          <w:szCs w:val="21"/>
          <w:lang w:val="fr-BE"/>
        </w:rPr>
        <w:t xml:space="preserve"> aux heures de pointes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. </w:t>
      </w:r>
      <w:r w:rsidRPr="009E476D">
        <w:rPr>
          <w:rFonts w:cstheme="minorHAnsi"/>
          <w:sz w:val="21"/>
          <w:szCs w:val="21"/>
          <w:lang w:val="fr-BE"/>
        </w:rPr>
        <w:t>Ajoutons à cela le fait</w:t>
      </w:r>
      <w:r w:rsidR="00362C0C" w:rsidRPr="009E476D">
        <w:rPr>
          <w:rFonts w:cstheme="minorHAnsi"/>
          <w:sz w:val="21"/>
          <w:szCs w:val="21"/>
          <w:lang w:val="fr-BE"/>
        </w:rPr>
        <w:t xml:space="preserve"> qu’à ce jour, il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n’existe </w:t>
      </w:r>
      <w:r w:rsidR="00362C0C" w:rsidRPr="009E476D">
        <w:rPr>
          <w:rFonts w:cstheme="minorHAnsi"/>
          <w:sz w:val="21"/>
          <w:szCs w:val="21"/>
          <w:lang w:val="fr-BE"/>
        </w:rPr>
        <w:t>pas de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</w:t>
      </w:r>
      <w:r w:rsidR="00362C0C" w:rsidRPr="009E476D">
        <w:rPr>
          <w:rFonts w:cstheme="minorHAnsi"/>
          <w:sz w:val="21"/>
          <w:szCs w:val="21"/>
          <w:lang w:val="fr-BE"/>
        </w:rPr>
        <w:t>liaison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directe en transports en commun pour rejoindre les </w:t>
      </w:r>
      <w:r w:rsidR="00362C0C" w:rsidRPr="009E476D">
        <w:rPr>
          <w:rFonts w:cstheme="minorHAnsi"/>
          <w:sz w:val="21"/>
          <w:szCs w:val="21"/>
          <w:lang w:val="fr-BE"/>
        </w:rPr>
        <w:t>principales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 xml:space="preserve"> villes </w:t>
      </w:r>
      <w:r w:rsidR="00362C0C" w:rsidRPr="009E476D">
        <w:rPr>
          <w:rFonts w:cstheme="minorHAnsi"/>
          <w:sz w:val="21"/>
          <w:szCs w:val="21"/>
          <w:lang w:val="fr-BE"/>
        </w:rPr>
        <w:t xml:space="preserve">que dessert </w:t>
      </w:r>
      <w:r w:rsidR="00362C0C" w:rsidRPr="009E476D">
        <w:rPr>
          <w:rFonts w:asciiTheme="minorHAnsi" w:hAnsiTheme="minorHAnsi" w:cstheme="minorHAnsi"/>
          <w:sz w:val="21"/>
          <w:szCs w:val="21"/>
          <w:lang w:val="fr-BE"/>
        </w:rPr>
        <w:t>le Ring Est.</w:t>
      </w:r>
    </w:p>
    <w:p w14:paraId="164F6902" w14:textId="1B1443E7" w:rsidR="00F908E8" w:rsidRPr="009E476D" w:rsidRDefault="00F908E8" w:rsidP="00F908E8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 xml:space="preserve">En résumé, il est </w:t>
      </w:r>
      <w:r w:rsidR="00A131F3">
        <w:rPr>
          <w:rFonts w:cstheme="minorHAnsi"/>
          <w:sz w:val="21"/>
          <w:szCs w:val="21"/>
        </w:rPr>
        <w:t>crucial</w:t>
      </w:r>
      <w:r w:rsidRPr="009E476D">
        <w:rPr>
          <w:rFonts w:cstheme="minorHAnsi"/>
          <w:sz w:val="21"/>
          <w:szCs w:val="21"/>
        </w:rPr>
        <w:t xml:space="preserve"> pour les navetteurs des communes flamandes de la périphérie sud de Bruxelles que l’accès au ring via l’avenue Dubois soit </w:t>
      </w:r>
      <w:r w:rsidR="00A131F3">
        <w:rPr>
          <w:rFonts w:cstheme="minorHAnsi"/>
          <w:sz w:val="21"/>
          <w:szCs w:val="21"/>
        </w:rPr>
        <w:t>maintenu</w:t>
      </w:r>
      <w:r w:rsidRPr="009E476D">
        <w:rPr>
          <w:rFonts w:cstheme="minorHAnsi"/>
          <w:sz w:val="21"/>
          <w:szCs w:val="21"/>
        </w:rPr>
        <w:t xml:space="preserve"> dans les deux sens à l’avenir. </w:t>
      </w:r>
    </w:p>
    <w:p w14:paraId="4ABB6C24" w14:textId="6B937275" w:rsidR="00362C0C" w:rsidRPr="009E476D" w:rsidRDefault="009E476D" w:rsidP="00362C0C">
      <w:pPr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>Ni</w:t>
      </w:r>
      <w:r w:rsidR="00F908E8" w:rsidRPr="009E476D">
        <w:rPr>
          <w:rFonts w:cstheme="minorHAnsi"/>
          <w:sz w:val="21"/>
          <w:szCs w:val="21"/>
        </w:rPr>
        <w:t xml:space="preserve"> la note de départ du PESPR, ni l</w:t>
      </w:r>
      <w:r w:rsidR="00362C0C" w:rsidRPr="009E476D">
        <w:rPr>
          <w:rFonts w:cstheme="minorHAnsi"/>
          <w:sz w:val="21"/>
          <w:szCs w:val="21"/>
        </w:rPr>
        <w:t xml:space="preserve">es réponses évasives que nous avons obtenues </w:t>
      </w:r>
      <w:r w:rsidR="00F908E8" w:rsidRPr="009E476D">
        <w:rPr>
          <w:rFonts w:cstheme="minorHAnsi"/>
          <w:sz w:val="21"/>
          <w:szCs w:val="21"/>
        </w:rPr>
        <w:t xml:space="preserve">lors du webinaire </w:t>
      </w:r>
      <w:r w:rsidRPr="009E476D">
        <w:rPr>
          <w:rFonts w:cstheme="minorHAnsi"/>
          <w:sz w:val="21"/>
          <w:szCs w:val="21"/>
        </w:rPr>
        <w:t xml:space="preserve">du 15 décembre </w:t>
      </w:r>
      <w:r w:rsidR="00362C0C" w:rsidRPr="009E476D">
        <w:rPr>
          <w:rFonts w:cstheme="minorHAnsi"/>
          <w:sz w:val="21"/>
          <w:szCs w:val="21"/>
        </w:rPr>
        <w:t>ne sont de nature à nous rassurer</w:t>
      </w:r>
      <w:r w:rsidR="00F908E8" w:rsidRPr="009E476D">
        <w:rPr>
          <w:rFonts w:cstheme="minorHAnsi"/>
          <w:sz w:val="21"/>
          <w:szCs w:val="21"/>
        </w:rPr>
        <w:t xml:space="preserve"> sur ce point</w:t>
      </w:r>
      <w:r w:rsidR="00362C0C" w:rsidRPr="009E476D">
        <w:rPr>
          <w:rFonts w:cstheme="minorHAnsi"/>
          <w:sz w:val="21"/>
          <w:szCs w:val="21"/>
        </w:rPr>
        <w:t xml:space="preserve">. Les </w:t>
      </w:r>
      <w:r w:rsidR="00A131F3">
        <w:rPr>
          <w:rFonts w:cstheme="minorHAnsi"/>
          <w:sz w:val="21"/>
          <w:szCs w:val="21"/>
        </w:rPr>
        <w:t>deux</w:t>
      </w:r>
      <w:r w:rsidR="00362C0C" w:rsidRPr="009E476D">
        <w:rPr>
          <w:rFonts w:cstheme="minorHAnsi"/>
          <w:sz w:val="21"/>
          <w:szCs w:val="21"/>
        </w:rPr>
        <w:t xml:space="preserve"> plans alternatifs présentés lors de ce webinaire ( 1. Solution « GRUP actuel » et 2. Solution « Nord-DWW ») ne tranchent pas clairement la question. </w:t>
      </w:r>
      <w:r w:rsidR="00A131F3">
        <w:rPr>
          <w:rFonts w:cstheme="minorHAnsi"/>
          <w:sz w:val="21"/>
          <w:szCs w:val="21"/>
        </w:rPr>
        <w:t>D’autre part</w:t>
      </w:r>
      <w:r w:rsidR="00F908E8" w:rsidRPr="009E476D">
        <w:rPr>
          <w:rFonts w:cstheme="minorHAnsi"/>
          <w:sz w:val="21"/>
          <w:szCs w:val="21"/>
        </w:rPr>
        <w:t xml:space="preserve">, en réponse à une question écrite, il </w:t>
      </w:r>
      <w:r w:rsidR="00362C0C" w:rsidRPr="009E476D">
        <w:rPr>
          <w:rFonts w:cstheme="minorHAnsi"/>
          <w:sz w:val="21"/>
          <w:szCs w:val="21"/>
        </w:rPr>
        <w:t xml:space="preserve">nous a été répondu que </w:t>
      </w:r>
      <w:r w:rsidR="00F908E8" w:rsidRPr="009E476D">
        <w:rPr>
          <w:rFonts w:cstheme="minorHAnsi"/>
          <w:sz w:val="21"/>
          <w:szCs w:val="21"/>
        </w:rPr>
        <w:t>la</w:t>
      </w:r>
      <w:r w:rsidR="00362C0C" w:rsidRPr="009E476D">
        <w:rPr>
          <w:rFonts w:cstheme="minorHAnsi"/>
          <w:sz w:val="21"/>
          <w:szCs w:val="21"/>
        </w:rPr>
        <w:t xml:space="preserve"> question de l’avenue Dubois « serait examinée à un stade ultérieur».</w:t>
      </w:r>
    </w:p>
    <w:p w14:paraId="133074A0" w14:textId="6D3A3B05" w:rsidR="00362C0C" w:rsidRPr="00A131F3" w:rsidRDefault="00F908E8" w:rsidP="00362C0C">
      <w:pPr>
        <w:rPr>
          <w:rFonts w:cstheme="minorHAnsi"/>
          <w:b/>
          <w:bCs/>
          <w:sz w:val="21"/>
          <w:szCs w:val="21"/>
        </w:rPr>
      </w:pPr>
      <w:r w:rsidRPr="00A131F3">
        <w:rPr>
          <w:rFonts w:cstheme="minorHAnsi"/>
          <w:b/>
          <w:bCs/>
          <w:color w:val="26282A"/>
          <w:sz w:val="21"/>
          <w:szCs w:val="21"/>
        </w:rPr>
        <w:t>Par la présente et en considération de ce qui précède</w:t>
      </w:r>
      <w:r w:rsidR="00362C0C" w:rsidRPr="00A131F3">
        <w:rPr>
          <w:rFonts w:cstheme="minorHAnsi"/>
          <w:b/>
          <w:bCs/>
          <w:sz w:val="21"/>
          <w:szCs w:val="21"/>
        </w:rPr>
        <w:t xml:space="preserve">, </w:t>
      </w:r>
      <w:r w:rsidRPr="00A131F3">
        <w:rPr>
          <w:rFonts w:cstheme="minorHAnsi"/>
          <w:b/>
          <w:bCs/>
          <w:sz w:val="21"/>
          <w:szCs w:val="21"/>
        </w:rPr>
        <w:t xml:space="preserve">nous insistons pour que la solution </w:t>
      </w:r>
      <w:r w:rsidR="009E476D" w:rsidRPr="00A131F3">
        <w:rPr>
          <w:rFonts w:cstheme="minorHAnsi"/>
          <w:b/>
          <w:bCs/>
          <w:sz w:val="21"/>
          <w:szCs w:val="21"/>
        </w:rPr>
        <w:t>qui sera retenue</w:t>
      </w:r>
      <w:r w:rsidRPr="00A131F3">
        <w:rPr>
          <w:rFonts w:cstheme="minorHAnsi"/>
          <w:b/>
          <w:bCs/>
          <w:sz w:val="21"/>
          <w:szCs w:val="21"/>
        </w:rPr>
        <w:t xml:space="preserve"> pour le carrefour </w:t>
      </w:r>
      <w:r w:rsidR="009E476D" w:rsidRPr="00A131F3">
        <w:rPr>
          <w:rFonts w:cstheme="minorHAnsi"/>
          <w:b/>
          <w:bCs/>
          <w:sz w:val="21"/>
          <w:szCs w:val="21"/>
        </w:rPr>
        <w:t xml:space="preserve">de </w:t>
      </w:r>
      <w:r w:rsidRPr="00A131F3">
        <w:rPr>
          <w:rFonts w:cstheme="minorHAnsi"/>
          <w:b/>
          <w:bCs/>
          <w:sz w:val="21"/>
          <w:szCs w:val="21"/>
        </w:rPr>
        <w:t xml:space="preserve">Groenendael </w:t>
      </w:r>
      <w:r w:rsidR="00362C0C" w:rsidRPr="00A131F3">
        <w:rPr>
          <w:rFonts w:cstheme="minorHAnsi"/>
          <w:b/>
          <w:bCs/>
          <w:sz w:val="21"/>
          <w:szCs w:val="21"/>
        </w:rPr>
        <w:t>privilégie à la fois</w:t>
      </w:r>
      <w:r w:rsidRPr="00A131F3">
        <w:rPr>
          <w:rFonts w:cstheme="minorHAnsi"/>
          <w:b/>
          <w:bCs/>
          <w:sz w:val="21"/>
          <w:szCs w:val="21"/>
        </w:rPr>
        <w:t xml:space="preserve"> </w:t>
      </w:r>
      <w:r w:rsidR="00362C0C" w:rsidRPr="00A131F3">
        <w:rPr>
          <w:rFonts w:cstheme="minorHAnsi"/>
          <w:b/>
          <w:bCs/>
          <w:sz w:val="21"/>
          <w:szCs w:val="21"/>
        </w:rPr>
        <w:t>:</w:t>
      </w:r>
    </w:p>
    <w:p w14:paraId="44F6E5E8" w14:textId="481C1026" w:rsidR="00362C0C" w:rsidRPr="00A131F3" w:rsidRDefault="00362C0C" w:rsidP="00362C0C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A131F3">
        <w:rPr>
          <w:rFonts w:cstheme="minorHAnsi"/>
          <w:b/>
          <w:bCs/>
          <w:sz w:val="21"/>
          <w:szCs w:val="21"/>
        </w:rPr>
        <w:t>le maintien de l’ouverture de l’avenue Dubois dans les deux sens</w:t>
      </w:r>
      <w:r w:rsidR="00F908E8" w:rsidRPr="00A131F3">
        <w:rPr>
          <w:rFonts w:cstheme="minorHAnsi"/>
          <w:b/>
          <w:bCs/>
          <w:sz w:val="21"/>
          <w:szCs w:val="21"/>
        </w:rPr>
        <w:t> ;</w:t>
      </w:r>
      <w:r w:rsidRPr="00A131F3">
        <w:rPr>
          <w:rFonts w:cstheme="minorHAnsi"/>
          <w:b/>
          <w:bCs/>
          <w:sz w:val="21"/>
          <w:szCs w:val="21"/>
        </w:rPr>
        <w:t xml:space="preserve"> </w:t>
      </w:r>
    </w:p>
    <w:p w14:paraId="05F1FD15" w14:textId="400AE0E0" w:rsidR="00F908E8" w:rsidRPr="00A131F3" w:rsidRDefault="00362C0C" w:rsidP="00F908E8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A131F3">
        <w:rPr>
          <w:rFonts w:cstheme="minorHAnsi"/>
          <w:b/>
          <w:bCs/>
          <w:sz w:val="21"/>
          <w:szCs w:val="21"/>
        </w:rPr>
        <w:t xml:space="preserve">le maintien de la connexion </w:t>
      </w:r>
      <w:r w:rsidR="00F908E8" w:rsidRPr="00A131F3">
        <w:rPr>
          <w:rFonts w:cstheme="minorHAnsi"/>
          <w:b/>
          <w:bCs/>
          <w:sz w:val="21"/>
          <w:szCs w:val="21"/>
        </w:rPr>
        <w:t>entre</w:t>
      </w:r>
      <w:r w:rsidRPr="00A131F3">
        <w:rPr>
          <w:rFonts w:cstheme="minorHAnsi"/>
          <w:b/>
          <w:bCs/>
          <w:sz w:val="21"/>
          <w:szCs w:val="21"/>
        </w:rPr>
        <w:t xml:space="preserve"> l’avenue Dubois </w:t>
      </w:r>
      <w:r w:rsidR="00F908E8" w:rsidRPr="00A131F3">
        <w:rPr>
          <w:rFonts w:cstheme="minorHAnsi"/>
          <w:b/>
          <w:bCs/>
          <w:sz w:val="21"/>
          <w:szCs w:val="21"/>
        </w:rPr>
        <w:t>et</w:t>
      </w:r>
      <w:r w:rsidRPr="00A131F3">
        <w:rPr>
          <w:rFonts w:cstheme="minorHAnsi"/>
          <w:b/>
          <w:bCs/>
          <w:sz w:val="21"/>
          <w:szCs w:val="21"/>
        </w:rPr>
        <w:t xml:space="preserve"> Ring Est dans les deux directions (c.-à-d. aussi bien vers Waterloo que vers le </w:t>
      </w:r>
      <w:r w:rsidR="009E476D" w:rsidRPr="00A131F3">
        <w:rPr>
          <w:rFonts w:cstheme="minorHAnsi"/>
          <w:b/>
          <w:bCs/>
          <w:sz w:val="21"/>
          <w:szCs w:val="21"/>
        </w:rPr>
        <w:t>C</w:t>
      </w:r>
      <w:r w:rsidRPr="00A131F3">
        <w:rPr>
          <w:rFonts w:cstheme="minorHAnsi"/>
          <w:b/>
          <w:bCs/>
          <w:sz w:val="21"/>
          <w:szCs w:val="21"/>
        </w:rPr>
        <w:t>arrefour Léonard)</w:t>
      </w:r>
    </w:p>
    <w:p w14:paraId="7C61C2AB" w14:textId="77777777" w:rsidR="009E476D" w:rsidRPr="009E476D" w:rsidRDefault="009E476D" w:rsidP="00F22E93">
      <w:pPr>
        <w:pStyle w:val="Paragraphedeliste"/>
        <w:spacing w:after="0" w:line="240" w:lineRule="auto"/>
        <w:rPr>
          <w:rFonts w:cstheme="minorHAnsi"/>
          <w:sz w:val="21"/>
          <w:szCs w:val="21"/>
        </w:rPr>
      </w:pPr>
    </w:p>
    <w:p w14:paraId="740C86B1" w14:textId="2AD651F5" w:rsidR="00D10A53" w:rsidRPr="009E476D" w:rsidRDefault="00F908E8" w:rsidP="00F908E8">
      <w:pPr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 xml:space="preserve">Nous </w:t>
      </w:r>
      <w:r w:rsidR="009E476D" w:rsidRPr="009E476D">
        <w:rPr>
          <w:rFonts w:cstheme="minorHAnsi"/>
          <w:color w:val="26282A"/>
          <w:sz w:val="21"/>
          <w:szCs w:val="21"/>
        </w:rPr>
        <w:t>sommes opposés</w:t>
      </w:r>
      <w:r w:rsidR="00D10A53" w:rsidRPr="009E476D">
        <w:rPr>
          <w:rFonts w:cstheme="minorHAnsi"/>
          <w:color w:val="26282A"/>
          <w:sz w:val="21"/>
          <w:szCs w:val="21"/>
        </w:rPr>
        <w:t xml:space="preserve"> à </w:t>
      </w:r>
      <w:r w:rsidR="00362C0C" w:rsidRPr="009E476D">
        <w:rPr>
          <w:rFonts w:cstheme="minorHAnsi"/>
          <w:color w:val="26282A"/>
          <w:sz w:val="21"/>
          <w:szCs w:val="21"/>
        </w:rPr>
        <w:t>un</w:t>
      </w:r>
      <w:r w:rsidR="00D10A53" w:rsidRPr="009E476D">
        <w:rPr>
          <w:rFonts w:cstheme="minorHAnsi"/>
          <w:color w:val="26282A"/>
          <w:sz w:val="21"/>
          <w:szCs w:val="21"/>
        </w:rPr>
        <w:t xml:space="preserve"> projet </w:t>
      </w:r>
      <w:r w:rsidR="00362C0C" w:rsidRPr="009E476D">
        <w:rPr>
          <w:rFonts w:cstheme="minorHAnsi"/>
          <w:color w:val="26282A"/>
          <w:sz w:val="21"/>
          <w:szCs w:val="21"/>
        </w:rPr>
        <w:t xml:space="preserve">qui ne garantirait pas ces deux points </w:t>
      </w:r>
      <w:r w:rsidR="009E476D" w:rsidRPr="009E476D">
        <w:rPr>
          <w:rFonts w:cstheme="minorHAnsi"/>
          <w:color w:val="26282A"/>
          <w:sz w:val="21"/>
          <w:szCs w:val="21"/>
        </w:rPr>
        <w:t xml:space="preserve">qui nous paraissent </w:t>
      </w:r>
      <w:r w:rsidR="00362C0C" w:rsidRPr="009E476D">
        <w:rPr>
          <w:rFonts w:cstheme="minorHAnsi"/>
          <w:color w:val="26282A"/>
          <w:sz w:val="21"/>
          <w:szCs w:val="21"/>
        </w:rPr>
        <w:t>essentiels pour éviter d’enclaver les habitants de notre commune.</w:t>
      </w:r>
    </w:p>
    <w:p w14:paraId="12F46400" w14:textId="32C5D6DF" w:rsidR="00D30E3D" w:rsidRPr="009E476D" w:rsidRDefault="00D30E3D" w:rsidP="00D30E3D">
      <w:pPr>
        <w:spacing w:line="240" w:lineRule="auto"/>
        <w:jc w:val="both"/>
        <w:rPr>
          <w:rFonts w:cstheme="minorHAnsi"/>
          <w:sz w:val="21"/>
          <w:szCs w:val="21"/>
        </w:rPr>
      </w:pPr>
      <w:r w:rsidRPr="009E476D">
        <w:rPr>
          <w:rFonts w:cstheme="minorHAnsi"/>
          <w:sz w:val="21"/>
          <w:szCs w:val="21"/>
        </w:rPr>
        <w:t xml:space="preserve">En espérant que vous prendrez en considération ce qui précède, </w:t>
      </w:r>
      <w:r w:rsidR="00A131F3">
        <w:rPr>
          <w:rFonts w:cstheme="minorHAnsi"/>
          <w:sz w:val="21"/>
          <w:szCs w:val="21"/>
        </w:rPr>
        <w:t>nous</w:t>
      </w:r>
      <w:r w:rsidRPr="009E476D">
        <w:rPr>
          <w:rFonts w:cstheme="minorHAnsi"/>
          <w:sz w:val="21"/>
          <w:szCs w:val="21"/>
        </w:rPr>
        <w:t xml:space="preserve"> vous pri</w:t>
      </w:r>
      <w:r w:rsidR="00A131F3">
        <w:rPr>
          <w:rFonts w:cstheme="minorHAnsi"/>
          <w:sz w:val="21"/>
          <w:szCs w:val="21"/>
        </w:rPr>
        <w:t>ons</w:t>
      </w:r>
      <w:r w:rsidRPr="009E476D">
        <w:rPr>
          <w:rFonts w:cstheme="minorHAnsi"/>
          <w:sz w:val="21"/>
          <w:szCs w:val="21"/>
        </w:rPr>
        <w:t xml:space="preserve"> de croire Monsieur le Bourgmestre, Mesdames</w:t>
      </w:r>
      <w:r w:rsidR="009E476D" w:rsidRPr="009E476D">
        <w:rPr>
          <w:rFonts w:cstheme="minorHAnsi"/>
          <w:sz w:val="21"/>
          <w:szCs w:val="21"/>
        </w:rPr>
        <w:t>,</w:t>
      </w:r>
      <w:r w:rsidRPr="009E476D">
        <w:rPr>
          <w:rFonts w:cstheme="minorHAnsi"/>
          <w:sz w:val="21"/>
          <w:szCs w:val="21"/>
        </w:rPr>
        <w:t xml:space="preserve"> Messieurs, en l’assurance de </w:t>
      </w:r>
      <w:r w:rsidR="00A131F3">
        <w:rPr>
          <w:rFonts w:cstheme="minorHAnsi"/>
          <w:sz w:val="21"/>
          <w:szCs w:val="21"/>
        </w:rPr>
        <w:t>notre</w:t>
      </w:r>
      <w:r w:rsidRPr="009E476D">
        <w:rPr>
          <w:rFonts w:cstheme="minorHAnsi"/>
          <w:sz w:val="21"/>
          <w:szCs w:val="21"/>
        </w:rPr>
        <w:t xml:space="preserve"> haute considération.</w:t>
      </w:r>
    </w:p>
    <w:p w14:paraId="697649BD" w14:textId="77777777" w:rsidR="00692F43" w:rsidRPr="009E476D" w:rsidRDefault="00692F43" w:rsidP="00D30E3D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35347DA" w14:textId="2BF4D4D4" w:rsidR="00D30E3D" w:rsidRPr="009E476D" w:rsidRDefault="00D30E3D" w:rsidP="00D30E3D">
      <w:pPr>
        <w:spacing w:line="240" w:lineRule="auto"/>
        <w:jc w:val="both"/>
        <w:rPr>
          <w:rFonts w:cstheme="minorHAnsi"/>
          <w:sz w:val="21"/>
          <w:szCs w:val="21"/>
          <w:u w:val="single"/>
        </w:rPr>
      </w:pPr>
      <w:r w:rsidRPr="009E476D">
        <w:rPr>
          <w:rFonts w:cstheme="minorHAnsi"/>
          <w:sz w:val="21"/>
          <w:szCs w:val="21"/>
        </w:rPr>
        <w:t xml:space="preserve">Signature : </w:t>
      </w:r>
    </w:p>
    <w:p w14:paraId="1D07A54D" w14:textId="77777777" w:rsidR="009E476D" w:rsidRPr="009E476D" w:rsidRDefault="009E476D">
      <w:pPr>
        <w:spacing w:line="240" w:lineRule="auto"/>
        <w:jc w:val="both"/>
        <w:rPr>
          <w:rFonts w:cstheme="minorHAnsi"/>
          <w:sz w:val="21"/>
          <w:szCs w:val="21"/>
          <w:u w:val="single"/>
        </w:rPr>
      </w:pPr>
    </w:p>
    <w:sectPr w:rsidR="009E476D" w:rsidRPr="009E476D" w:rsidSect="009E476D">
      <w:pgSz w:w="11906" w:h="16838" w:code="9"/>
      <w:pgMar w:top="720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30A"/>
    <w:multiLevelType w:val="hybridMultilevel"/>
    <w:tmpl w:val="0278340E"/>
    <w:lvl w:ilvl="0" w:tplc="ADD2BBC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7343"/>
    <w:multiLevelType w:val="hybridMultilevel"/>
    <w:tmpl w:val="42C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FBC"/>
    <w:multiLevelType w:val="multilevel"/>
    <w:tmpl w:val="57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D05883"/>
    <w:multiLevelType w:val="hybridMultilevel"/>
    <w:tmpl w:val="E48ECD7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B9B"/>
    <w:multiLevelType w:val="hybridMultilevel"/>
    <w:tmpl w:val="9E9C6856"/>
    <w:lvl w:ilvl="0" w:tplc="07EAF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FA"/>
    <w:rsid w:val="00036049"/>
    <w:rsid w:val="001166C0"/>
    <w:rsid w:val="00116FA1"/>
    <w:rsid w:val="0011754F"/>
    <w:rsid w:val="00143DB6"/>
    <w:rsid w:val="001F222D"/>
    <w:rsid w:val="002026B1"/>
    <w:rsid w:val="00255274"/>
    <w:rsid w:val="002732EF"/>
    <w:rsid w:val="002F4B21"/>
    <w:rsid w:val="00362C0C"/>
    <w:rsid w:val="00451439"/>
    <w:rsid w:val="004764B4"/>
    <w:rsid w:val="005E2FC6"/>
    <w:rsid w:val="00616802"/>
    <w:rsid w:val="00692F43"/>
    <w:rsid w:val="006B3C52"/>
    <w:rsid w:val="007964F6"/>
    <w:rsid w:val="008E2319"/>
    <w:rsid w:val="00924765"/>
    <w:rsid w:val="009E476D"/>
    <w:rsid w:val="009F7A97"/>
    <w:rsid w:val="00A131F3"/>
    <w:rsid w:val="00A46154"/>
    <w:rsid w:val="00A465FA"/>
    <w:rsid w:val="00A720C2"/>
    <w:rsid w:val="00A83069"/>
    <w:rsid w:val="00BD30BC"/>
    <w:rsid w:val="00C3539D"/>
    <w:rsid w:val="00D0048F"/>
    <w:rsid w:val="00D10A53"/>
    <w:rsid w:val="00D30E3D"/>
    <w:rsid w:val="00E51128"/>
    <w:rsid w:val="00F22E93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67B2"/>
  <w15:chartTrackingRefBased/>
  <w15:docId w15:val="{E2DA5E44-E7E0-40A6-83A2-E128DFE0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A465FA"/>
    <w:pPr>
      <w:spacing w:after="0" w:line="240" w:lineRule="auto"/>
    </w:pPr>
    <w:rPr>
      <w:rFonts w:ascii="Calibri" w:eastAsia="Times New Roman" w:hAnsi="Calibri" w:cs="Calibri"/>
      <w:szCs w:val="21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465FA"/>
    <w:rPr>
      <w:rFonts w:ascii="Calibri" w:eastAsia="Times New Roman" w:hAnsi="Calibri" w:cs="Calibri"/>
      <w:szCs w:val="21"/>
      <w:lang w:eastAsia="fr-BE"/>
    </w:rPr>
  </w:style>
  <w:style w:type="paragraph" w:styleId="Paragraphedeliste">
    <w:name w:val="List Paragraph"/>
    <w:basedOn w:val="Normal"/>
    <w:uiPriority w:val="34"/>
    <w:qFormat/>
    <w:rsid w:val="00A465FA"/>
    <w:pPr>
      <w:ind w:left="720"/>
      <w:contextualSpacing/>
    </w:pPr>
  </w:style>
  <w:style w:type="paragraph" w:customStyle="1" w:styleId="ydpf63d6647yiv6031679186msolistparagraph">
    <w:name w:val="ydpf63d6647yiv6031679186msolistparagraph"/>
    <w:basedOn w:val="Normal"/>
    <w:rsid w:val="009F7A97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ydpf63d6647yiv6031679186msoplaintext">
    <w:name w:val="ydpf63d6647yiv6031679186msoplaintext"/>
    <w:basedOn w:val="Normal"/>
    <w:rsid w:val="00D10A53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keuller@hk-law.be</dc:creator>
  <cp:keywords/>
  <dc:description/>
  <cp:lastModifiedBy>Jo Amiel</cp:lastModifiedBy>
  <cp:revision>8</cp:revision>
  <cp:lastPrinted>2022-01-05T15:47:00Z</cp:lastPrinted>
  <dcterms:created xsi:type="dcterms:W3CDTF">2022-01-05T15:09:00Z</dcterms:created>
  <dcterms:modified xsi:type="dcterms:W3CDTF">2022-01-05T16:42:00Z</dcterms:modified>
</cp:coreProperties>
</file>